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43" w:rsidRDefault="00197A43" w:rsidP="00197A43">
      <w:pPr>
        <w:tabs>
          <w:tab w:val="left" w:pos="709"/>
        </w:tabs>
        <w:jc w:val="center"/>
        <w:rPr>
          <w:b/>
        </w:rPr>
      </w:pPr>
    </w:p>
    <w:p w:rsidR="00197A43" w:rsidRDefault="00197A43" w:rsidP="00197A43">
      <w:pPr>
        <w:tabs>
          <w:tab w:val="left" w:pos="709"/>
        </w:tabs>
        <w:jc w:val="center"/>
        <w:rPr>
          <w:b/>
        </w:rPr>
      </w:pPr>
    </w:p>
    <w:tbl>
      <w:tblPr>
        <w:tblW w:w="9382" w:type="dxa"/>
        <w:tblLayout w:type="fixed"/>
        <w:tblLook w:val="0000"/>
      </w:tblPr>
      <w:tblGrid>
        <w:gridCol w:w="6087"/>
        <w:gridCol w:w="3295"/>
      </w:tblGrid>
      <w:tr w:rsidR="00197A43" w:rsidTr="00197A43">
        <w:trPr>
          <w:trHeight w:val="2195"/>
        </w:trPr>
        <w:tc>
          <w:tcPr>
            <w:tcW w:w="6087" w:type="dxa"/>
            <w:shd w:val="clear" w:color="auto" w:fill="auto"/>
          </w:tcPr>
          <w:p w:rsidR="00197A43" w:rsidRPr="009A320E" w:rsidRDefault="00197A43" w:rsidP="00EB0563">
            <w:pPr>
              <w:jc w:val="center"/>
              <w:rPr>
                <w:szCs w:val="22"/>
              </w:rPr>
            </w:pPr>
            <w:bookmarkStart w:id="0" w:name="OLE_LINK4"/>
            <w:r>
              <w:rPr>
                <w:rFonts w:ascii="Arial" w:hAnsi="Arial" w:cs="Arial"/>
                <w:noProof/>
                <w:sz w:val="22"/>
                <w:lang w:eastAsia="el-GR"/>
              </w:rPr>
              <w:drawing>
                <wp:inline distT="0" distB="0" distL="0" distR="0">
                  <wp:extent cx="499745" cy="542290"/>
                  <wp:effectExtent l="19050" t="0" r="0" b="0"/>
                  <wp:docPr id="11" name="Εικόνα 11" descr="ETHNOSH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THNOSH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7A43" w:rsidRPr="00AA6FA6" w:rsidRDefault="00197A43" w:rsidP="00EB0563">
            <w:pPr>
              <w:jc w:val="center"/>
              <w:rPr>
                <w:szCs w:val="22"/>
              </w:rPr>
            </w:pPr>
            <w:r w:rsidRPr="00AA6FA6">
              <w:rPr>
                <w:sz w:val="22"/>
                <w:szCs w:val="22"/>
              </w:rPr>
              <w:t>ΕΛΛΗΝΙΚΗ ΔΗΜΟΚΡΑΤΙΑ</w:t>
            </w:r>
          </w:p>
          <w:p w:rsidR="00197A43" w:rsidRPr="00AA6FA6" w:rsidRDefault="00197A43" w:rsidP="00EB0563">
            <w:pPr>
              <w:jc w:val="center"/>
              <w:rPr>
                <w:b/>
                <w:szCs w:val="22"/>
              </w:rPr>
            </w:pPr>
            <w:r w:rsidRPr="00AA6FA6">
              <w:rPr>
                <w:b/>
                <w:sz w:val="22"/>
                <w:szCs w:val="22"/>
              </w:rPr>
              <w:t>ΠΕΡΙΦΕΡΕΙΑ ΗΠΕΙΡΟΥ</w:t>
            </w:r>
          </w:p>
          <w:p w:rsidR="00197A43" w:rsidRPr="00AA6FA6" w:rsidRDefault="00197A43" w:rsidP="00EB0563">
            <w:pPr>
              <w:jc w:val="center"/>
              <w:rPr>
                <w:szCs w:val="22"/>
              </w:rPr>
            </w:pPr>
            <w:r w:rsidRPr="00AA6FA6">
              <w:rPr>
                <w:sz w:val="22"/>
                <w:szCs w:val="22"/>
              </w:rPr>
              <w:t>ΓΕΝΙΚΗ ΔΙΕΥΘΥΝΣΗ ΠΕΡΙΦΕΡΕΙΑΣ</w:t>
            </w:r>
          </w:p>
          <w:p w:rsidR="00197A43" w:rsidRPr="00AA6FA6" w:rsidRDefault="00197A43" w:rsidP="00197A43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 w:themeFill="background1"/>
              <w:rPr>
                <w:sz w:val="22"/>
                <w:szCs w:val="22"/>
              </w:rPr>
            </w:pPr>
            <w:r w:rsidRPr="00AA6FA6">
              <w:t>ΔΙΕΥΘΥΝΣΗ ΣΧΕΔΙΑΣΜΟΥ &amp; ΑΝΑΠΤΥΞΗΣ</w:t>
            </w:r>
          </w:p>
          <w:p w:rsidR="00197A43" w:rsidRPr="009A320E" w:rsidRDefault="00197A43" w:rsidP="00EB0563">
            <w:pPr>
              <w:jc w:val="center"/>
              <w:rPr>
                <w:szCs w:val="22"/>
              </w:rPr>
            </w:pPr>
          </w:p>
        </w:tc>
        <w:tc>
          <w:tcPr>
            <w:tcW w:w="3295" w:type="dxa"/>
          </w:tcPr>
          <w:p w:rsidR="00197A43" w:rsidRPr="009D354E" w:rsidRDefault="00197A43" w:rsidP="00EB0563">
            <w:pPr>
              <w:rPr>
                <w:b/>
                <w:i/>
                <w:u w:val="single"/>
              </w:rPr>
            </w:pPr>
            <w:r>
              <w:t xml:space="preserve">               </w:t>
            </w:r>
          </w:p>
          <w:p w:rsidR="00197A43" w:rsidRDefault="00197A43" w:rsidP="00EB0563">
            <w:pPr>
              <w:pStyle w:val="9"/>
              <w:rPr>
                <w:rFonts w:ascii="Times New Roman" w:hAnsi="Times New Roman"/>
                <w:b w:val="0"/>
                <w:i w:val="0"/>
                <w:sz w:val="22"/>
                <w:u w:val="none"/>
              </w:rPr>
            </w:pPr>
          </w:p>
          <w:p w:rsidR="00197A43" w:rsidRDefault="00197A43" w:rsidP="00EB0563">
            <w:r>
              <w:t xml:space="preserve">             </w:t>
            </w:r>
          </w:p>
          <w:p w:rsidR="00197A43" w:rsidRDefault="00197A43" w:rsidP="00EB0563"/>
          <w:p w:rsidR="00197A43" w:rsidRDefault="00197A43" w:rsidP="00EB0563"/>
          <w:p w:rsidR="00197A43" w:rsidRDefault="00197A43" w:rsidP="00EB0563"/>
          <w:p w:rsidR="00197A43" w:rsidRPr="00C559DF" w:rsidRDefault="00197A43" w:rsidP="00C559DF">
            <w:r>
              <w:t xml:space="preserve">              Ιωάννινα  </w:t>
            </w:r>
            <w:r w:rsidR="00C559DF">
              <w:t>03/09/2008</w:t>
            </w:r>
          </w:p>
        </w:tc>
      </w:tr>
      <w:tr w:rsidR="00197A43" w:rsidTr="00EB0563">
        <w:trPr>
          <w:trHeight w:val="982"/>
        </w:trPr>
        <w:tc>
          <w:tcPr>
            <w:tcW w:w="6087" w:type="dxa"/>
          </w:tcPr>
          <w:p w:rsidR="00197A43" w:rsidRPr="009A320E" w:rsidRDefault="00197A43" w:rsidP="00EB0563">
            <w:pPr>
              <w:jc w:val="both"/>
            </w:pPr>
          </w:p>
          <w:p w:rsidR="00197A43" w:rsidRDefault="00197A43" w:rsidP="00EB0563">
            <w:pPr>
              <w:jc w:val="both"/>
            </w:pPr>
            <w:r w:rsidRPr="009A320E">
              <w:t>8</w:t>
            </w:r>
            <w:r w:rsidRPr="009A320E">
              <w:rPr>
                <w:vertAlign w:val="superscript"/>
              </w:rPr>
              <w:t>ης</w:t>
            </w:r>
            <w:r w:rsidRPr="009A320E">
              <w:t xml:space="preserve"> Μεραρχίας 5-7  Ριζάρειος Πολιτεία </w:t>
            </w:r>
          </w:p>
          <w:p w:rsidR="00197A43" w:rsidRPr="009A320E" w:rsidRDefault="00197A43" w:rsidP="00EB0563">
            <w:pPr>
              <w:jc w:val="both"/>
            </w:pPr>
            <w:r w:rsidRPr="009A320E">
              <w:t>Ιωάννινα ΤΚ45 445</w:t>
            </w:r>
          </w:p>
          <w:p w:rsidR="00197A43" w:rsidRDefault="00197A43" w:rsidP="00EB0563">
            <w:pPr>
              <w:jc w:val="both"/>
            </w:pPr>
            <w:r w:rsidRPr="009A320E">
              <w:t>Πληροφορίες: Ε. Καλαμπόκα</w:t>
            </w:r>
          </w:p>
          <w:p w:rsidR="00197A43" w:rsidRPr="009A320E" w:rsidRDefault="00197A43" w:rsidP="00EB0563">
            <w:pPr>
              <w:ind w:right="-2769"/>
              <w:jc w:val="both"/>
            </w:pPr>
            <w:r w:rsidRPr="009A320E">
              <w:t>Τηλέφ : 2651069933 - Fax : 2651069938</w:t>
            </w:r>
            <w:r>
              <w:t xml:space="preserve">            </w:t>
            </w:r>
          </w:p>
          <w:p w:rsidR="00197A43" w:rsidRPr="00C9722B" w:rsidRDefault="00197A43" w:rsidP="00EB0563">
            <w:pPr>
              <w:jc w:val="both"/>
              <w:rPr>
                <w:lang w:val="en-GB"/>
              </w:rPr>
            </w:pPr>
            <w:r w:rsidRPr="009A320E">
              <w:rPr>
                <w:lang w:val="en-US"/>
              </w:rPr>
              <w:t>Email</w:t>
            </w:r>
            <w:r w:rsidRPr="00C9722B">
              <w:rPr>
                <w:lang w:val="en-GB"/>
              </w:rPr>
              <w:t>:</w:t>
            </w:r>
            <w:r w:rsidRPr="009A320E">
              <w:rPr>
                <w:rStyle w:val="-"/>
                <w:lang w:val="en-GB"/>
              </w:rPr>
              <w:t>kalaboka</w:t>
            </w:r>
            <w:r w:rsidRPr="00C9722B">
              <w:rPr>
                <w:rStyle w:val="-"/>
                <w:lang w:val="en-GB"/>
              </w:rPr>
              <w:t xml:space="preserve"> </w:t>
            </w:r>
            <w:hyperlink r:id="rId8" w:history="1">
              <w:r w:rsidRPr="00C9722B">
                <w:rPr>
                  <w:rStyle w:val="-"/>
                  <w:lang w:val="en-GB"/>
                </w:rPr>
                <w:t>@</w:t>
              </w:r>
              <w:r w:rsidRPr="009A320E">
                <w:rPr>
                  <w:rStyle w:val="-"/>
                  <w:lang w:val="en-GB"/>
                </w:rPr>
                <w:t>epirus</w:t>
              </w:r>
              <w:r w:rsidRPr="00C9722B">
                <w:rPr>
                  <w:rStyle w:val="-"/>
                  <w:lang w:val="en-GB"/>
                </w:rPr>
                <w:t>.</w:t>
              </w:r>
              <w:r w:rsidRPr="009A320E">
                <w:rPr>
                  <w:rStyle w:val="-"/>
                  <w:lang w:val="en-GB"/>
                </w:rPr>
                <w:t>gov</w:t>
              </w:r>
              <w:r w:rsidRPr="00C9722B">
                <w:rPr>
                  <w:rStyle w:val="-"/>
                  <w:lang w:val="en-GB"/>
                </w:rPr>
                <w:t>.</w:t>
              </w:r>
              <w:r w:rsidRPr="009A320E">
                <w:rPr>
                  <w:rStyle w:val="-"/>
                  <w:lang w:val="en-GB"/>
                </w:rPr>
                <w:t>gr</w:t>
              </w:r>
            </w:hyperlink>
          </w:p>
        </w:tc>
        <w:tc>
          <w:tcPr>
            <w:tcW w:w="3295" w:type="dxa"/>
          </w:tcPr>
          <w:p w:rsidR="00197A43" w:rsidRPr="00C9722B" w:rsidRDefault="00197A43" w:rsidP="00EB0563">
            <w:pPr>
              <w:rPr>
                <w:lang w:val="en-GB"/>
              </w:rPr>
            </w:pPr>
            <w:r w:rsidRPr="00C9722B">
              <w:rPr>
                <w:lang w:val="en-GB"/>
              </w:rPr>
              <w:t xml:space="preserve">         </w:t>
            </w:r>
          </w:p>
          <w:p w:rsidR="00197A43" w:rsidRPr="009A320E" w:rsidRDefault="00197A43" w:rsidP="00C559DF">
            <w:r w:rsidRPr="00C9722B">
              <w:rPr>
                <w:lang w:val="en-GB"/>
              </w:rPr>
              <w:t xml:space="preserve">              </w:t>
            </w:r>
            <w:r>
              <w:t xml:space="preserve">Αριθ. Πρωτ.: </w:t>
            </w:r>
          </w:p>
        </w:tc>
      </w:tr>
      <w:bookmarkEnd w:id="0"/>
    </w:tbl>
    <w:p w:rsidR="00197A43" w:rsidRPr="00216348" w:rsidRDefault="00197A43" w:rsidP="00197A43">
      <w:pPr>
        <w:ind w:right="699"/>
        <w:jc w:val="center"/>
        <w:rPr>
          <w:lang w:val="de-DE"/>
        </w:rPr>
      </w:pPr>
    </w:p>
    <w:p w:rsidR="00197A43" w:rsidRDefault="00197A43" w:rsidP="00197A43">
      <w:pPr>
        <w:tabs>
          <w:tab w:val="left" w:pos="1418"/>
        </w:tabs>
        <w:ind w:left="993" w:right="699" w:hanging="993"/>
        <w:rPr>
          <w:b/>
          <w:i/>
          <w:u w:val="single"/>
        </w:rPr>
      </w:pPr>
    </w:p>
    <w:p w:rsidR="00197A43" w:rsidRPr="00C559DF" w:rsidRDefault="00197A43" w:rsidP="00197A43">
      <w:pPr>
        <w:spacing w:line="360" w:lineRule="auto"/>
        <w:jc w:val="both"/>
        <w:rPr>
          <w:b/>
          <w:sz w:val="22"/>
          <w:szCs w:val="22"/>
        </w:rPr>
      </w:pPr>
      <w:r w:rsidRPr="00C559DF">
        <w:rPr>
          <w:b/>
          <w:sz w:val="22"/>
          <w:szCs w:val="22"/>
        </w:rPr>
        <w:t>ΘΕΜΑ:</w:t>
      </w:r>
      <w:r w:rsidRPr="00C559DF">
        <w:rPr>
          <w:sz w:val="22"/>
          <w:szCs w:val="22"/>
        </w:rPr>
        <w:t xml:space="preserve">  </w:t>
      </w:r>
      <w:r w:rsidRPr="00C559DF">
        <w:rPr>
          <w:sz w:val="22"/>
          <w:szCs w:val="22"/>
          <w:u w:val="single"/>
        </w:rPr>
        <w:t>ΔΙΑΚΗΡΥΞΗ ΑΝΟΙΚΤΟΥ ΔΙΑΓΩΝΙΣΜΟΥ ΓΙΑ ΤΗΝ ΕΠΙΛΟΓΗ ΑΝΑΔΟΧΩΝ ΠΟΥ ΘΑ ΑΝΑΛΑΒΟΥΝ ΔΡΑΣΕΙΣ ΠΡΟΒΟΛΗΣ ΚΑΙ ΠΡΟΜΗΘΕΙΑΣ ΕΞΟΠΛΙΣΜΟΥ ΣΤΟ ΠΛΑΙΣΙΟ ΤΟΥ ΕΡΓΟΥ «ΠΛΑΙΣΙΟ ΑΝΑΠΤΥΞΗΣ ΔΙΑΣΥΝΟΡΙΑΚΗΣ ΕΠΙΧΕΙΡΗΜΑΤΙΚΟΤΗΤΑΣ» «ΕΡΜΗΣ»</w:t>
      </w:r>
      <w:r w:rsidR="00C559DF" w:rsidRPr="00C559DF">
        <w:rPr>
          <w:sz w:val="22"/>
          <w:szCs w:val="22"/>
          <w:u w:val="single"/>
        </w:rPr>
        <w:t xml:space="preserve"> </w:t>
      </w:r>
      <w:r w:rsidRPr="00C559DF">
        <w:rPr>
          <w:b/>
          <w:sz w:val="22"/>
          <w:szCs w:val="22"/>
        </w:rPr>
        <w:t>ΜΕ ΚΡΙΤΗΡΙΟ ΚΑΤΑΚΥΡΩΣΗΣ ΤΗΝ ΠΛΕΟΝ ΣΥΜΦΕΡΟΥΣΑ ΑΠΟ ΟΙΚΟΝΟΜΙΚΗ ΑΠΟΨΗ ΠΡΟΣΦΟΡΑ</w:t>
      </w:r>
    </w:p>
    <w:p w:rsidR="00197A43" w:rsidRPr="00C559DF" w:rsidRDefault="00197A43" w:rsidP="00197A43">
      <w:pPr>
        <w:jc w:val="both"/>
        <w:rPr>
          <w:b/>
          <w:i/>
          <w:sz w:val="22"/>
          <w:szCs w:val="22"/>
        </w:rPr>
      </w:pPr>
      <w:r w:rsidRPr="00C559DF">
        <w:rPr>
          <w:b/>
          <w:i/>
          <w:sz w:val="22"/>
          <w:szCs w:val="22"/>
        </w:rPr>
        <w:t xml:space="preserve"> </w:t>
      </w:r>
    </w:p>
    <w:p w:rsidR="00197A43" w:rsidRPr="00C559DF" w:rsidRDefault="00197A43" w:rsidP="00197A43">
      <w:pPr>
        <w:tabs>
          <w:tab w:val="left" w:pos="1418"/>
        </w:tabs>
        <w:spacing w:line="360" w:lineRule="auto"/>
        <w:ind w:left="992" w:right="57" w:hanging="992"/>
        <w:jc w:val="center"/>
        <w:rPr>
          <w:b/>
          <w:szCs w:val="24"/>
        </w:rPr>
      </w:pPr>
      <w:r w:rsidRPr="00C559DF">
        <w:rPr>
          <w:b/>
          <w:szCs w:val="24"/>
        </w:rPr>
        <w:t>Ο ΓΕΝΙΚΟΣ ΓΡΑΜΜΑΤΕΑΣ ΠΕΡΙΦΕΡΕΙΑΣ ΗΠΕΙΡΟΥ</w:t>
      </w:r>
    </w:p>
    <w:p w:rsidR="00197A43" w:rsidRPr="00C559DF" w:rsidRDefault="00197A43" w:rsidP="00197A43">
      <w:pPr>
        <w:pStyle w:val="eni1"/>
        <w:spacing w:before="0" w:after="0"/>
        <w:rPr>
          <w:rFonts w:ascii="Times New Roman" w:hAnsi="Times New Roman"/>
          <w:b/>
          <w:szCs w:val="22"/>
          <w:u w:val="single"/>
        </w:rPr>
      </w:pPr>
      <w:r w:rsidRPr="00C559DF">
        <w:rPr>
          <w:rFonts w:ascii="Times New Roman" w:hAnsi="Times New Roman"/>
          <w:b/>
          <w:szCs w:val="22"/>
          <w:u w:val="single"/>
        </w:rPr>
        <w:t>Έχοντας υπόψη: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Το εγκεκριμένο ΤΔΕ του Έργου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Tην υπ’ αριθµό 301386/ΥΔ 3552/28.3.2007 έγκριση πράξης από την Υπηρεσία ∆ιαχείρισης Προγραµµάτων Κοινοτικής Πρωτοβουλίας INTERREG.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Tην υπ’ αριθµό 304474/Υ∆10684-7/9/2007 Απόφαση Ένταξης του έργου από την Υπηρεσία ∆ιαχείρισης Προγραµµάτων Κοινοτικής Πρωτοβουλίας INTERREG.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Tη χρηµατοδότηση του έργου σύµφωνα µε την ΣΑΕΠ: 318/3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Tο υπ’ αριθµ.</w:t>
      </w:r>
      <w:r w:rsidRPr="00C559DF">
        <w:rPr>
          <w:rFonts w:ascii="Times New Roman" w:hAnsi="Times New Roman"/>
          <w:szCs w:val="22"/>
        </w:rPr>
        <w:t xml:space="preserve"> 304215/ΥΔ12056/29.8.2008 Έγγραφο Σύµφωνης Γνώµης της Ειδικής Υπηρεσίας ∆ιαχείρισης του Προγράµµατος της Κοινοτικής Πρωτοβουλίας INTERREG για τους όρους διενέργειας του παρόντος ∆ιαγωνισµού.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Ν.2286/1995, «Προμήθειες του δημοσίου τομέα και ρυθμίσεις σχετικών θεμάτων».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Ν.2522/1997, «Περί δικαστικής προστασίας κατά το στάδιο που προηγείται της σύναψης συμβάσεως δημοσίων έργων, κρατικών προμηθειών και υπηρεσιών, σύμφωνα με την οδηγία 89/665ΕΟΚ».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Ν. 2362/95«Περί Δημοσίου Λογιστικού, ελέγχου των δαπανών του κράτους και άλλες διατάξεις» όπως αυτός ισχύει σήμερα.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 xml:space="preserve">Ν. 2741/99 (ΦΕΚ 199/Α/28.09.1999) ιδίως το άρθρο 8 «σχετικά με Κρατικές Προμήθειες». 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Π.Δ. 118/2007 (ΦΕΚ 150/10.07.2007 τεύχος Α’), «Κανονισμός Προμηθειών Δημοσίου» κατά το μέρος που αυτές δεν αντίκεινται στις διατάξεις της Οδηγίας 2004/18/ΕΚ.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lastRenderedPageBreak/>
        <w:t>Π.Δ. 261/97 (ΦΕΚ 1186/ΤΑ/16-09-1997) «Για τη διαφάνεια στη διαφημιστική προβολή του Δημοσίου και του ευρύτερου Δημοσίου Τομέα από τα έντυπα και τα ηλεκτρονικά μέσα ενημέρωσης».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 xml:space="preserve">Κανονισμός (ΕΚ) 1260/99 του Συμβουλίου «περί γενικών διατάξεων για τα διαρθρωτικά ταμεία» και ιδιαίτερα εκείνες του άρθρου 46. 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Κανονισμός (ΕΚ) 1159/2000 της Επιτροπής «για τις δράσεις πληροφόρησης και δημοσιότητας που πρέπει να αναλαμβάνουν τα κράτη μέλη σχετικά με τις παρεμβάσεις των Διαρθρωτικών Ταμείων».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 xml:space="preserve">Νόμος 2860/2000, «Διαχείριση, παρακολούθηση και έλεγχος του Κοινοτικού Πλαισίου και άλλες διατάξεις». 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Κανονισμός (ΕΚ) αριθμ. 1685/2000 «για τη θέσπιση λεπτομερών κανόνων εφαρμογής του καν. αριθμ. 1260/1999, όσον αφορά στην επιλεξιμότητα των δαπανών των ενεργειών που συγχρηματοδοτούνται από τα Διαρθρωτικά Ταμεία».</w:t>
      </w:r>
      <w:r w:rsidRPr="00C559DF">
        <w:rPr>
          <w:rFonts w:ascii="Times New Roman" w:hAnsi="Times New Roman"/>
          <w:strike/>
          <w:szCs w:val="22"/>
        </w:rPr>
        <w:t xml:space="preserve"> 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Π.Δ. 60/2007 (ΦΕΚ 64/Α/16.03.2007) «Προσαρμογή της Ελληνικής Νομοθεσίας στις διατάξεις της Οδηγίας 2004/18/ΕΚ «Περί συντονισμού των διαδικασιών σύναψης Δημοσίων Συμβάσεων Έργου, Προμηθειών και Υπηρεσιών», όπως τροποποιήθηκε με την Οδηγία 2005/51/ΕΚ της Επιτροπής και την Οδηγία 2005/75/ΕΚ του Ευρωπαϊκού Κοινοβουλίου και του Συμβουλίου της 16</w:t>
      </w:r>
      <w:r w:rsidRPr="00C559DF">
        <w:rPr>
          <w:rFonts w:ascii="Times New Roman" w:hAnsi="Times New Roman"/>
          <w:szCs w:val="22"/>
          <w:vertAlign w:val="superscript"/>
        </w:rPr>
        <w:t>ης</w:t>
      </w:r>
      <w:r w:rsidRPr="00C559DF">
        <w:rPr>
          <w:rFonts w:ascii="Times New Roman" w:hAnsi="Times New Roman"/>
          <w:szCs w:val="22"/>
        </w:rPr>
        <w:t xml:space="preserve"> Νοεμβρίου 2005».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Ν. 2198/1994 (αρθ.24) «Παρακράτηση Φόρου Εισοδήματος» (ΦΕΚ 43/Α/22.03.1994).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 xml:space="preserve"> Ν. 2842/2000 «Περί λήψης συμπληρωματικών μέτρων για την εφαρμογή των κανονισμών του Συμβουλίου», όπως ισχύουν σχετικά με την εισαγωγή του ΕΥΡΩ καθώς και της ΚΥΑ αριθ. Ζ-288 και Ζ-412 περί εφαρμογής του.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 xml:space="preserve"> Ν. 2690/1999 «Κώδικας Διοικητικής Διαδικασίας και άλλες διατάξεις».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Την Αρ. 2037288/808/0026 (ΦΕΚ 433/Β/96) Υπουργική Απόφαση «Καθορισμός του επιτοκίου των προκαταβολών που δίδονται από το Δημόσιο για την προμήθεια προϊόντων, παροχή υπηρεσιών ή εκτέλεση έργων».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Τον Κανονισμό (ΕΚ) 1159/2000 «για τις δράσεις Πληροφόρησης και Δημοσιότητας, που πρέπει να αναλαμβάνουν τα κράτη μέλη σχετικά με τις παρεμβάσεις των Διαρθρωτικών Ταμείων».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Τον Κανονισμό (ΕΚ) αριθμ. 448/2001 «για τη θέσπιση λεπτομερών κανόνων εφαρμογής του κανονισμού (ΕΚ) αριθ. 1260/1999 του Συμβουλίου όσον αφορά τη διαδικασία διενέργειας δημοσιονομικών διορθώσεων στην παρέμβαση που χορηγείται στο πλαίσιο των Διαρθρωτικών Ταμείων»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Τις διατάξεις του Ν.2503/97 περί «Διοίκησης, οργάνωσης, στελέχωσης της Περιφέρειας, ρύθμιση θεμάτων για την Τοπική Αυτοδιοίκηση και άλλες διατάξεις».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Τις διατάξεις του Ν. 2647/98 (ΦΕΚ 237/Α’/98) «Περί Μεταβίβασης αρμοδιοτήτων στις Περιφέρειες και την Αυτοδιοίκηση και άλλες διατάξεις».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Τις διατάξεις του Ν. 2218/1994 (ΦΕΚ Α 90) «Ίδρυση Νομαρχιακής Αυτοδιοίκησης, τροποποίηση διατάξεων για την πρωτοβάθμια Αυτοδιοίκηση και την Περιφέρεια και άλλες διατάξεις» άρθρο 53 όπως τροποποιήθηκε και ισχύει.</w:t>
      </w:r>
    </w:p>
    <w:p w:rsidR="00C559DF" w:rsidRPr="00C559DF" w:rsidRDefault="00C559DF" w:rsidP="00C559DF">
      <w:pPr>
        <w:pStyle w:val="a"/>
        <w:rPr>
          <w:rFonts w:ascii="Times New Roman" w:hAnsi="Times New Roman"/>
          <w:szCs w:val="22"/>
        </w:rPr>
      </w:pPr>
      <w:r w:rsidRPr="00C559DF">
        <w:rPr>
          <w:rFonts w:ascii="Times New Roman" w:hAnsi="Times New Roman"/>
          <w:szCs w:val="22"/>
        </w:rPr>
        <w:t>Tις διατάξεις του Ν.3548/2007 «Περί δημοσιεύσεων των φορέων του Δημοσίου στο Νομαρχιακό και Τοπικό Τύπο»</w:t>
      </w:r>
    </w:p>
    <w:p w:rsidR="00197A43" w:rsidRPr="00C559DF" w:rsidRDefault="00197A43" w:rsidP="00197A43">
      <w:pPr>
        <w:shd w:val="clear" w:color="auto" w:fill="FFFFFF"/>
        <w:spacing w:line="360" w:lineRule="auto"/>
        <w:ind w:right="5"/>
        <w:jc w:val="both"/>
        <w:rPr>
          <w:sz w:val="22"/>
          <w:szCs w:val="22"/>
        </w:rPr>
      </w:pPr>
    </w:p>
    <w:p w:rsidR="00197A43" w:rsidRPr="00C559DF" w:rsidRDefault="00197A43" w:rsidP="00197A43">
      <w:pPr>
        <w:shd w:val="clear" w:color="auto" w:fill="FFFFFF"/>
        <w:spacing w:line="360" w:lineRule="auto"/>
        <w:ind w:left="1032" w:right="5" w:hanging="341"/>
        <w:jc w:val="both"/>
        <w:rPr>
          <w:sz w:val="22"/>
          <w:szCs w:val="22"/>
        </w:rPr>
      </w:pPr>
    </w:p>
    <w:p w:rsidR="00C559DF" w:rsidRPr="00C559DF" w:rsidRDefault="00C559DF" w:rsidP="00197A43">
      <w:pPr>
        <w:shd w:val="clear" w:color="auto" w:fill="FFFFFF"/>
        <w:spacing w:line="360" w:lineRule="auto"/>
        <w:ind w:left="1032" w:right="5" w:hanging="341"/>
        <w:jc w:val="both"/>
        <w:rPr>
          <w:sz w:val="22"/>
          <w:szCs w:val="22"/>
        </w:rPr>
      </w:pPr>
    </w:p>
    <w:p w:rsidR="00197A43" w:rsidRPr="00C559DF" w:rsidRDefault="00197A43" w:rsidP="00197A43">
      <w:pPr>
        <w:jc w:val="center"/>
        <w:rPr>
          <w:b/>
          <w:sz w:val="22"/>
          <w:szCs w:val="22"/>
        </w:rPr>
      </w:pPr>
      <w:r w:rsidRPr="00C559DF">
        <w:rPr>
          <w:b/>
          <w:sz w:val="22"/>
          <w:szCs w:val="22"/>
        </w:rPr>
        <w:t>Α Π Ο Φ Α Σ Ι Ζ Ο Υ Μ Ε</w:t>
      </w:r>
    </w:p>
    <w:p w:rsidR="00197A43" w:rsidRPr="00C559DF" w:rsidRDefault="00197A43" w:rsidP="00197A43">
      <w:pPr>
        <w:spacing w:after="120" w:line="360" w:lineRule="auto"/>
        <w:ind w:left="360"/>
        <w:jc w:val="both"/>
        <w:rPr>
          <w:sz w:val="22"/>
          <w:szCs w:val="22"/>
        </w:rPr>
      </w:pPr>
    </w:p>
    <w:p w:rsidR="00197A43" w:rsidRPr="00C559DF" w:rsidRDefault="00197A43" w:rsidP="00197A43">
      <w:pPr>
        <w:numPr>
          <w:ilvl w:val="0"/>
          <w:numId w:val="3"/>
        </w:numPr>
        <w:tabs>
          <w:tab w:val="clear" w:pos="720"/>
        </w:tabs>
        <w:spacing w:after="120" w:line="360" w:lineRule="auto"/>
        <w:ind w:left="709"/>
        <w:jc w:val="both"/>
        <w:rPr>
          <w:sz w:val="22"/>
          <w:szCs w:val="22"/>
        </w:rPr>
      </w:pPr>
      <w:r w:rsidRPr="00C559DF">
        <w:rPr>
          <w:sz w:val="22"/>
          <w:szCs w:val="22"/>
        </w:rPr>
        <w:lastRenderedPageBreak/>
        <w:t xml:space="preserve">Την προκήρυξη με ανοικτό Δημόσιο Διαγωνισμό με Κλειστές Προσφορές και κριτήριο επιλογής τη πλέον συμφέρουσα από </w:t>
      </w:r>
      <w:r w:rsidR="00C559DF" w:rsidRPr="00C559DF">
        <w:rPr>
          <w:sz w:val="22"/>
          <w:szCs w:val="22"/>
        </w:rPr>
        <w:t xml:space="preserve">οικονομική </w:t>
      </w:r>
      <w:r w:rsidRPr="00C559DF">
        <w:rPr>
          <w:sz w:val="22"/>
          <w:szCs w:val="22"/>
        </w:rPr>
        <w:t>άποψη προσφορά για την επιλογή Αναδόχων</w:t>
      </w:r>
      <w:r w:rsidR="006D36D7">
        <w:rPr>
          <w:sz w:val="22"/>
          <w:szCs w:val="22"/>
        </w:rPr>
        <w:t xml:space="preserve"> των υποέργων 2 &amp; 3</w:t>
      </w:r>
      <w:r w:rsidRPr="00C559DF">
        <w:rPr>
          <w:sz w:val="22"/>
          <w:szCs w:val="22"/>
        </w:rPr>
        <w:t xml:space="preserve"> του Έργου: «ΕΡΜΗΣ» το οποίο υλοποιείται στο πλαίσιο του ΠΚΠ INTERREG IIIA/ ΠΡΟΓΡΑΜΜΑ ΓΕΙΤΝΙΑΣΗΣ ΕΛΛΑΔΑ-ΑΛΒΑΝΙΑ Άξονας 2 – Μέτρο 2.1 και συγχρηματοδοτείται κατά 75% από ΕΤΠΑ και 25% από Εθνικούς Πόρους. Ο προϋπολογισμός του έργου ανέρχεται σε 110.000,00 €, συμπεριλαμβανομένου ΦΠΑ.</w:t>
      </w:r>
    </w:p>
    <w:p w:rsidR="00197A43" w:rsidRPr="00C559DF" w:rsidRDefault="00197A43" w:rsidP="00197A43">
      <w:pPr>
        <w:numPr>
          <w:ilvl w:val="0"/>
          <w:numId w:val="3"/>
        </w:numPr>
        <w:tabs>
          <w:tab w:val="clear" w:pos="720"/>
        </w:tabs>
        <w:spacing w:after="120" w:line="360" w:lineRule="auto"/>
        <w:ind w:left="709"/>
        <w:jc w:val="both"/>
        <w:rPr>
          <w:sz w:val="22"/>
          <w:szCs w:val="22"/>
        </w:rPr>
      </w:pPr>
      <w:r w:rsidRPr="00C559DF">
        <w:rPr>
          <w:sz w:val="22"/>
          <w:szCs w:val="22"/>
        </w:rPr>
        <w:t>Οι γενικοί και ειδικοί όροι της παρούσας προκήρυξης περιγράφονται αναλυτικά στο επισυναπτόμενο Τεύχος Προκήρυξης το οποίο αποτελεί αναπόσπαστο μέρος της παρούσας.</w:t>
      </w:r>
    </w:p>
    <w:p w:rsidR="00197A43" w:rsidRPr="00C559DF" w:rsidRDefault="00197A43" w:rsidP="00197A43">
      <w:pPr>
        <w:numPr>
          <w:ilvl w:val="0"/>
          <w:numId w:val="3"/>
        </w:numPr>
        <w:tabs>
          <w:tab w:val="clear" w:pos="720"/>
        </w:tabs>
        <w:spacing w:after="120" w:line="360" w:lineRule="auto"/>
        <w:ind w:left="709"/>
        <w:jc w:val="both"/>
        <w:rPr>
          <w:sz w:val="22"/>
          <w:szCs w:val="22"/>
        </w:rPr>
      </w:pPr>
      <w:r w:rsidRPr="00C559DF">
        <w:rPr>
          <w:sz w:val="22"/>
          <w:szCs w:val="22"/>
        </w:rPr>
        <w:t xml:space="preserve">Καταληκτική ημερομηνία υποβολής των προσφορών ορίζεται η </w:t>
      </w:r>
      <w:r w:rsidR="00C559DF">
        <w:rPr>
          <w:b/>
          <w:sz w:val="22"/>
          <w:szCs w:val="22"/>
          <w:u w:val="single"/>
        </w:rPr>
        <w:t>1</w:t>
      </w:r>
      <w:r w:rsidR="00051402">
        <w:rPr>
          <w:b/>
          <w:sz w:val="22"/>
          <w:szCs w:val="22"/>
          <w:u w:val="single"/>
        </w:rPr>
        <w:t>3</w:t>
      </w:r>
      <w:r w:rsidRPr="00C559DF">
        <w:rPr>
          <w:b/>
          <w:sz w:val="22"/>
          <w:szCs w:val="22"/>
          <w:u w:val="single"/>
          <w:vertAlign w:val="superscript"/>
        </w:rPr>
        <w:t>η</w:t>
      </w:r>
      <w:r w:rsidRPr="00C559DF">
        <w:rPr>
          <w:b/>
          <w:sz w:val="22"/>
          <w:szCs w:val="22"/>
          <w:u w:val="single"/>
        </w:rPr>
        <w:t xml:space="preserve"> </w:t>
      </w:r>
      <w:r w:rsidR="00C559DF">
        <w:rPr>
          <w:b/>
          <w:sz w:val="22"/>
          <w:szCs w:val="22"/>
          <w:u w:val="single"/>
        </w:rPr>
        <w:t>Οκτωβρίου</w:t>
      </w:r>
      <w:r w:rsidRPr="00C559DF">
        <w:rPr>
          <w:b/>
          <w:sz w:val="22"/>
          <w:szCs w:val="22"/>
          <w:u w:val="single"/>
        </w:rPr>
        <w:t xml:space="preserve"> 2008</w:t>
      </w:r>
      <w:r w:rsidRPr="00C559DF">
        <w:rPr>
          <w:sz w:val="22"/>
          <w:szCs w:val="22"/>
          <w:u w:val="single"/>
        </w:rPr>
        <w:t xml:space="preserve"> </w:t>
      </w:r>
      <w:r w:rsidRPr="00C559DF">
        <w:rPr>
          <w:b/>
          <w:sz w:val="22"/>
          <w:szCs w:val="22"/>
          <w:u w:val="single"/>
        </w:rPr>
        <w:t xml:space="preserve">ημέρα </w:t>
      </w:r>
      <w:r w:rsidR="00051402">
        <w:rPr>
          <w:b/>
          <w:sz w:val="22"/>
          <w:szCs w:val="22"/>
          <w:u w:val="single"/>
        </w:rPr>
        <w:t xml:space="preserve">Δευτέρα </w:t>
      </w:r>
      <w:r w:rsidRPr="00C559DF">
        <w:rPr>
          <w:b/>
          <w:sz w:val="22"/>
          <w:szCs w:val="22"/>
          <w:u w:val="single"/>
        </w:rPr>
        <w:t>και</w:t>
      </w:r>
      <w:r w:rsidRPr="00C559DF">
        <w:rPr>
          <w:sz w:val="22"/>
          <w:szCs w:val="22"/>
          <w:u w:val="single"/>
        </w:rPr>
        <w:t xml:space="preserve"> </w:t>
      </w:r>
      <w:r w:rsidRPr="00C559DF">
        <w:rPr>
          <w:b/>
          <w:sz w:val="22"/>
          <w:szCs w:val="22"/>
          <w:u w:val="single"/>
        </w:rPr>
        <w:t>ώρα 14.00 μ.μ.</w:t>
      </w:r>
      <w:r w:rsidRPr="00C559DF">
        <w:rPr>
          <w:sz w:val="22"/>
          <w:szCs w:val="22"/>
          <w:u w:val="single"/>
        </w:rPr>
        <w:t xml:space="preserve"> </w:t>
      </w:r>
      <w:r w:rsidRPr="00C559DF">
        <w:rPr>
          <w:sz w:val="22"/>
          <w:szCs w:val="22"/>
        </w:rPr>
        <w:t>στην Περιφέρεια Ηπείρου (Δ/νση Σχεδιασμού &amp; Ανάπτυξης (Γραφείο Ευρωπαϊκών Προγραμμάτων) - 8</w:t>
      </w:r>
      <w:r w:rsidRPr="00C559DF">
        <w:rPr>
          <w:sz w:val="22"/>
          <w:szCs w:val="22"/>
          <w:vertAlign w:val="superscript"/>
        </w:rPr>
        <w:t>ης</w:t>
      </w:r>
      <w:r w:rsidRPr="00C559DF">
        <w:rPr>
          <w:sz w:val="22"/>
          <w:szCs w:val="22"/>
        </w:rPr>
        <w:t xml:space="preserve"> Μεραρχίας 5-7 Ριζάρειος Πολιτεία). Προσφορές που θα κατατεθούν μετά την παραπάνω ημερομηνία και ώρα είναι εκπρόθεσμες, δεν αξιολογούνται και επιστρέφονται.</w:t>
      </w:r>
    </w:p>
    <w:p w:rsidR="00197A43" w:rsidRPr="00C559DF" w:rsidRDefault="00197A43" w:rsidP="00197A43">
      <w:pPr>
        <w:numPr>
          <w:ilvl w:val="0"/>
          <w:numId w:val="3"/>
        </w:numPr>
        <w:tabs>
          <w:tab w:val="clear" w:pos="720"/>
        </w:tabs>
        <w:spacing w:after="120" w:line="360" w:lineRule="auto"/>
        <w:ind w:left="709"/>
        <w:jc w:val="both"/>
        <w:rPr>
          <w:sz w:val="22"/>
          <w:szCs w:val="22"/>
        </w:rPr>
      </w:pPr>
      <w:r w:rsidRPr="00C559DF">
        <w:rPr>
          <w:sz w:val="22"/>
          <w:szCs w:val="22"/>
        </w:rPr>
        <w:t xml:space="preserve">Ημερομηνία διενέργειας του διαγωνισμού και αποσφράγισης των προσφορών ορίζεται η </w:t>
      </w:r>
      <w:r w:rsidR="00C559DF">
        <w:rPr>
          <w:b/>
          <w:sz w:val="22"/>
          <w:szCs w:val="22"/>
          <w:u w:val="single"/>
        </w:rPr>
        <w:t>1</w:t>
      </w:r>
      <w:r w:rsidR="00051402">
        <w:rPr>
          <w:b/>
          <w:sz w:val="22"/>
          <w:szCs w:val="22"/>
          <w:u w:val="single"/>
        </w:rPr>
        <w:t>4</w:t>
      </w:r>
      <w:r w:rsidRPr="00C559DF">
        <w:rPr>
          <w:b/>
          <w:sz w:val="22"/>
          <w:szCs w:val="22"/>
          <w:u w:val="single"/>
          <w:vertAlign w:val="superscript"/>
        </w:rPr>
        <w:t>η</w:t>
      </w:r>
      <w:r w:rsidRPr="00C559DF">
        <w:rPr>
          <w:b/>
          <w:sz w:val="22"/>
          <w:szCs w:val="22"/>
          <w:u w:val="single"/>
        </w:rPr>
        <w:t xml:space="preserve"> </w:t>
      </w:r>
      <w:r w:rsidR="00C559DF">
        <w:rPr>
          <w:b/>
          <w:sz w:val="22"/>
          <w:szCs w:val="22"/>
          <w:u w:val="single"/>
        </w:rPr>
        <w:t>Οκτωβρίου</w:t>
      </w:r>
      <w:r w:rsidRPr="00C559DF">
        <w:rPr>
          <w:b/>
          <w:sz w:val="22"/>
          <w:szCs w:val="22"/>
          <w:u w:val="single"/>
        </w:rPr>
        <w:t xml:space="preserve"> 2008</w:t>
      </w:r>
      <w:r w:rsidRPr="00C559DF">
        <w:rPr>
          <w:sz w:val="22"/>
          <w:szCs w:val="22"/>
          <w:u w:val="single"/>
        </w:rPr>
        <w:t xml:space="preserve"> </w:t>
      </w:r>
      <w:r w:rsidRPr="00C559DF">
        <w:rPr>
          <w:b/>
          <w:sz w:val="22"/>
          <w:szCs w:val="22"/>
          <w:u w:val="single"/>
        </w:rPr>
        <w:t xml:space="preserve">ημέρα </w:t>
      </w:r>
      <w:r w:rsidR="00051402">
        <w:rPr>
          <w:b/>
          <w:sz w:val="22"/>
          <w:szCs w:val="22"/>
          <w:u w:val="single"/>
        </w:rPr>
        <w:t>Τρίτη</w:t>
      </w:r>
      <w:r w:rsidRPr="00C559DF">
        <w:rPr>
          <w:sz w:val="22"/>
          <w:szCs w:val="22"/>
          <w:u w:val="single"/>
        </w:rPr>
        <w:t xml:space="preserve"> </w:t>
      </w:r>
      <w:r w:rsidRPr="00C559DF">
        <w:rPr>
          <w:b/>
          <w:sz w:val="22"/>
          <w:szCs w:val="22"/>
          <w:u w:val="single"/>
        </w:rPr>
        <w:t>και ώρα 1</w:t>
      </w:r>
      <w:r w:rsidR="00C559DF">
        <w:rPr>
          <w:b/>
          <w:sz w:val="22"/>
          <w:szCs w:val="22"/>
          <w:u w:val="single"/>
        </w:rPr>
        <w:t>2.00 μ</w:t>
      </w:r>
      <w:r w:rsidRPr="00C559DF">
        <w:rPr>
          <w:b/>
          <w:sz w:val="22"/>
          <w:szCs w:val="22"/>
          <w:u w:val="single"/>
        </w:rPr>
        <w:t>μ.</w:t>
      </w:r>
      <w:r w:rsidRPr="00C559DF">
        <w:rPr>
          <w:sz w:val="22"/>
          <w:szCs w:val="22"/>
        </w:rPr>
        <w:t xml:space="preserve"> στην Περιφέρεια Ηπείρου (Δ/νση Σχεδιασμού &amp; Ανάπτυξης – Αίθουσα συσκέψεων 2</w:t>
      </w:r>
      <w:r w:rsidRPr="00C559DF">
        <w:rPr>
          <w:sz w:val="22"/>
          <w:szCs w:val="22"/>
          <w:vertAlign w:val="superscript"/>
        </w:rPr>
        <w:t>ου</w:t>
      </w:r>
      <w:r w:rsidRPr="00C559DF">
        <w:rPr>
          <w:sz w:val="22"/>
          <w:szCs w:val="22"/>
        </w:rPr>
        <w:t xml:space="preserve"> ορόφου) 8</w:t>
      </w:r>
      <w:r w:rsidRPr="00C559DF">
        <w:rPr>
          <w:sz w:val="22"/>
          <w:szCs w:val="22"/>
          <w:vertAlign w:val="superscript"/>
        </w:rPr>
        <w:t>ης</w:t>
      </w:r>
      <w:r w:rsidRPr="00C559DF">
        <w:rPr>
          <w:sz w:val="22"/>
          <w:szCs w:val="22"/>
        </w:rPr>
        <w:t xml:space="preserve"> Μεραρχίας 5-7 ( Ριζάρειος Πολιτεία).</w:t>
      </w:r>
    </w:p>
    <w:p w:rsidR="00197A43" w:rsidRPr="00C559DF" w:rsidRDefault="00197A43" w:rsidP="00197A43">
      <w:pPr>
        <w:numPr>
          <w:ilvl w:val="0"/>
          <w:numId w:val="3"/>
        </w:numPr>
        <w:tabs>
          <w:tab w:val="clear" w:pos="720"/>
        </w:tabs>
        <w:spacing w:after="120"/>
        <w:ind w:left="709"/>
        <w:jc w:val="both"/>
        <w:rPr>
          <w:sz w:val="22"/>
          <w:szCs w:val="22"/>
        </w:rPr>
      </w:pPr>
      <w:r w:rsidRPr="00C559DF">
        <w:rPr>
          <w:sz w:val="22"/>
          <w:szCs w:val="22"/>
        </w:rPr>
        <w:t>Περίληψη της προκή</w:t>
      </w:r>
      <w:r w:rsidR="004863EA">
        <w:rPr>
          <w:sz w:val="22"/>
          <w:szCs w:val="22"/>
        </w:rPr>
        <w:t>ρυξης θα δημοσιευθεί επίσης στην Εφημερίδα της Κυβερνήσεως και στον</w:t>
      </w:r>
      <w:r w:rsidRPr="00C559DF">
        <w:rPr>
          <w:sz w:val="22"/>
          <w:szCs w:val="22"/>
        </w:rPr>
        <w:t xml:space="preserve"> Ελληνικό Τύπο.</w:t>
      </w:r>
    </w:p>
    <w:p w:rsidR="00197A43" w:rsidRPr="00C559DF" w:rsidRDefault="00197A43" w:rsidP="00197A43">
      <w:pPr>
        <w:spacing w:line="360" w:lineRule="auto"/>
        <w:ind w:left="360"/>
        <w:jc w:val="both"/>
        <w:rPr>
          <w:b/>
          <w:bCs/>
          <w:sz w:val="22"/>
          <w:szCs w:val="22"/>
          <w:u w:val="single"/>
        </w:rPr>
      </w:pPr>
    </w:p>
    <w:p w:rsidR="00742E68" w:rsidRDefault="00742E68" w:rsidP="00742E68">
      <w:pPr>
        <w:jc w:val="center"/>
        <w:rPr>
          <w:b/>
          <w:bCs/>
        </w:rPr>
      </w:pPr>
      <w:r>
        <w:rPr>
          <w:b/>
          <w:bCs/>
          <w:lang w:val="en-US"/>
        </w:rPr>
        <w:t>O</w:t>
      </w:r>
      <w:r>
        <w:rPr>
          <w:b/>
          <w:bCs/>
        </w:rPr>
        <w:t xml:space="preserve"> ΓΕΝΙΚΟΣ ΓΡΑΜΜΑΤΕΑΣ</w:t>
      </w:r>
    </w:p>
    <w:p w:rsidR="00742E68" w:rsidRDefault="00742E68" w:rsidP="00742E68">
      <w:pPr>
        <w:jc w:val="center"/>
        <w:rPr>
          <w:b/>
          <w:bCs/>
        </w:rPr>
      </w:pPr>
      <w:r>
        <w:rPr>
          <w:b/>
          <w:bCs/>
        </w:rPr>
        <w:t>ΠΕΡΙΦΕΡΕΙΑΣ ΗΠΕΙΡΟΥ</w:t>
      </w:r>
    </w:p>
    <w:p w:rsidR="00742E68" w:rsidRDefault="00742E68" w:rsidP="00742E68">
      <w:pPr>
        <w:jc w:val="center"/>
        <w:rPr>
          <w:b/>
          <w:bCs/>
        </w:rPr>
      </w:pPr>
    </w:p>
    <w:p w:rsidR="00742E68" w:rsidRDefault="00742E68" w:rsidP="00742E68">
      <w:pPr>
        <w:jc w:val="center"/>
        <w:rPr>
          <w:b/>
          <w:bCs/>
        </w:rPr>
      </w:pPr>
      <w:r>
        <w:rPr>
          <w:b/>
          <w:bCs/>
        </w:rPr>
        <w:t>Κ.Α.Α</w:t>
      </w:r>
    </w:p>
    <w:p w:rsidR="00742E68" w:rsidRDefault="00742E68" w:rsidP="00742E68">
      <w:pPr>
        <w:jc w:val="center"/>
        <w:rPr>
          <w:b/>
          <w:bCs/>
        </w:rPr>
      </w:pPr>
      <w:r>
        <w:rPr>
          <w:b/>
          <w:bCs/>
        </w:rPr>
        <w:t>Ο ΓΕΝΙΚΟΣ ΔΙΕΥΘΥΝΤΗΣ ΠΕΡΙΦΕΡΕΙΑΣ ΗΠΕΙΡΟΥ</w:t>
      </w:r>
    </w:p>
    <w:p w:rsidR="00742E68" w:rsidRDefault="00742E68" w:rsidP="00742E68">
      <w:pPr>
        <w:jc w:val="center"/>
        <w:rPr>
          <w:b/>
          <w:bCs/>
        </w:rPr>
      </w:pPr>
    </w:p>
    <w:p w:rsidR="00742E68" w:rsidRDefault="00742E68" w:rsidP="00742E68">
      <w:pPr>
        <w:jc w:val="center"/>
        <w:rPr>
          <w:b/>
          <w:bCs/>
        </w:rPr>
      </w:pPr>
    </w:p>
    <w:p w:rsidR="00742E68" w:rsidRDefault="00742E68" w:rsidP="00742E68">
      <w:pPr>
        <w:jc w:val="center"/>
        <w:rPr>
          <w:b/>
          <w:bCs/>
        </w:rPr>
      </w:pPr>
      <w:r>
        <w:rPr>
          <w:b/>
          <w:bCs/>
        </w:rPr>
        <w:t>ΔΗΜΗΤΡΙΟΣ ΜΠΑΛΤΟΓΙΑΝΝΗΣ</w:t>
      </w:r>
    </w:p>
    <w:p w:rsidR="00742E68" w:rsidRDefault="00742E68" w:rsidP="00742E68">
      <w:pPr>
        <w:jc w:val="center"/>
      </w:pPr>
    </w:p>
    <w:p w:rsidR="00197A43" w:rsidRPr="00C559DF" w:rsidRDefault="00197A43" w:rsidP="00197A43">
      <w:pPr>
        <w:rPr>
          <w:b/>
          <w:bCs/>
          <w:sz w:val="22"/>
          <w:szCs w:val="22"/>
        </w:rPr>
      </w:pPr>
      <w:r w:rsidRPr="00C559DF">
        <w:rPr>
          <w:b/>
          <w:bCs/>
          <w:sz w:val="22"/>
          <w:szCs w:val="22"/>
          <w:u w:val="single"/>
        </w:rPr>
        <w:t>ΣΥΝΗΜΜΕΝΑ:</w:t>
      </w:r>
      <w:r w:rsidRPr="00C559DF">
        <w:rPr>
          <w:b/>
          <w:bCs/>
          <w:sz w:val="22"/>
          <w:szCs w:val="22"/>
        </w:rPr>
        <w:t xml:space="preserve"> </w:t>
      </w:r>
    </w:p>
    <w:p w:rsidR="00197A43" w:rsidRPr="00C559DF" w:rsidRDefault="00197A43" w:rsidP="00197A43">
      <w:pPr>
        <w:numPr>
          <w:ilvl w:val="0"/>
          <w:numId w:val="1"/>
        </w:numPr>
        <w:rPr>
          <w:b/>
          <w:bCs/>
          <w:sz w:val="22"/>
          <w:szCs w:val="22"/>
        </w:rPr>
      </w:pPr>
      <w:r w:rsidRPr="00C559DF">
        <w:rPr>
          <w:b/>
          <w:bCs/>
          <w:sz w:val="22"/>
          <w:szCs w:val="22"/>
        </w:rPr>
        <w:t>Περίληψη Προκήρυξης</w:t>
      </w:r>
    </w:p>
    <w:p w:rsidR="00197A43" w:rsidRPr="00C559DF" w:rsidRDefault="00197A43" w:rsidP="00197A43">
      <w:pPr>
        <w:numPr>
          <w:ilvl w:val="0"/>
          <w:numId w:val="1"/>
        </w:numPr>
        <w:rPr>
          <w:b/>
          <w:bCs/>
          <w:sz w:val="22"/>
          <w:szCs w:val="22"/>
        </w:rPr>
      </w:pPr>
      <w:r w:rsidRPr="00C559DF">
        <w:rPr>
          <w:b/>
          <w:bCs/>
          <w:sz w:val="22"/>
          <w:szCs w:val="22"/>
        </w:rPr>
        <w:t>Τεύχος Αναλυτικής Προκήρυξης</w:t>
      </w:r>
    </w:p>
    <w:p w:rsidR="00197A43" w:rsidRPr="00C559DF" w:rsidRDefault="00197A43" w:rsidP="00197A43">
      <w:pPr>
        <w:rPr>
          <w:b/>
          <w:bCs/>
          <w:sz w:val="22"/>
          <w:szCs w:val="22"/>
          <w:u w:val="single"/>
        </w:rPr>
        <w:sectPr w:rsidR="00197A43" w:rsidRPr="00C559DF" w:rsidSect="00D061E4">
          <w:footerReference w:type="even" r:id="rId9"/>
          <w:footerReference w:type="default" r:id="rId10"/>
          <w:pgSz w:w="11906" w:h="16838"/>
          <w:pgMar w:top="1560" w:right="1274" w:bottom="851" w:left="1276" w:header="720" w:footer="720" w:gutter="0"/>
          <w:cols w:space="720"/>
        </w:sectPr>
      </w:pPr>
    </w:p>
    <w:p w:rsidR="00197A43" w:rsidRPr="00C559DF" w:rsidRDefault="00197A43" w:rsidP="00197A43">
      <w:pPr>
        <w:rPr>
          <w:b/>
          <w:bCs/>
          <w:sz w:val="22"/>
          <w:szCs w:val="22"/>
          <w:u w:val="single"/>
        </w:rPr>
      </w:pPr>
    </w:p>
    <w:p w:rsidR="00197A43" w:rsidRPr="00C559DF" w:rsidRDefault="00197A43" w:rsidP="00197A43">
      <w:pPr>
        <w:ind w:hanging="284"/>
        <w:rPr>
          <w:b/>
          <w:bCs/>
          <w:sz w:val="22"/>
          <w:szCs w:val="22"/>
          <w:u w:val="single"/>
        </w:rPr>
      </w:pPr>
      <w:r w:rsidRPr="00C559DF">
        <w:rPr>
          <w:b/>
          <w:bCs/>
          <w:sz w:val="22"/>
          <w:szCs w:val="22"/>
          <w:u w:val="single"/>
        </w:rPr>
        <w:t xml:space="preserve">Πίνακας Αποδεκτών </w:t>
      </w:r>
    </w:p>
    <w:p w:rsidR="00197A43" w:rsidRPr="00C559DF" w:rsidRDefault="00197A43" w:rsidP="00197A43">
      <w:pPr>
        <w:numPr>
          <w:ilvl w:val="0"/>
          <w:numId w:val="2"/>
        </w:numPr>
        <w:tabs>
          <w:tab w:val="left" w:pos="142"/>
        </w:tabs>
        <w:ind w:hanging="1004"/>
        <w:rPr>
          <w:b/>
          <w:bCs/>
          <w:sz w:val="22"/>
          <w:szCs w:val="22"/>
          <w:u w:val="single"/>
        </w:rPr>
      </w:pPr>
      <w:r w:rsidRPr="00C559DF">
        <w:rPr>
          <w:b/>
          <w:bCs/>
          <w:sz w:val="22"/>
          <w:szCs w:val="22"/>
        </w:rPr>
        <w:t>ΥΔ ΠΚΠ Ι</w:t>
      </w:r>
      <w:r w:rsidRPr="00C559DF">
        <w:rPr>
          <w:b/>
          <w:bCs/>
          <w:sz w:val="22"/>
          <w:szCs w:val="22"/>
          <w:lang w:val="en-US"/>
        </w:rPr>
        <w:t>NTERREG</w:t>
      </w:r>
      <w:r w:rsidRPr="00C559DF">
        <w:rPr>
          <w:b/>
          <w:bCs/>
          <w:sz w:val="22"/>
          <w:szCs w:val="22"/>
        </w:rPr>
        <w:t xml:space="preserve"> </w:t>
      </w:r>
    </w:p>
    <w:p w:rsidR="00353205" w:rsidRPr="00C559DF" w:rsidRDefault="00353205">
      <w:pPr>
        <w:rPr>
          <w:sz w:val="22"/>
          <w:szCs w:val="22"/>
        </w:rPr>
      </w:pPr>
    </w:p>
    <w:sectPr w:rsidR="00353205" w:rsidRPr="00C559DF" w:rsidSect="00D061E4">
      <w:type w:val="continuous"/>
      <w:pgSz w:w="11906" w:h="16838"/>
      <w:pgMar w:top="851" w:right="1133" w:bottom="284" w:left="153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5F5" w:rsidRDefault="00E205F5" w:rsidP="007D3974">
      <w:r>
        <w:separator/>
      </w:r>
    </w:p>
  </w:endnote>
  <w:endnote w:type="continuationSeparator" w:id="1">
    <w:p w:rsidR="00E205F5" w:rsidRDefault="00E205F5" w:rsidP="007D3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UB-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F35" w:rsidRDefault="007D3974">
    <w:pPr>
      <w:framePr w:wrap="around" w:vAnchor="text" w:hAnchor="margin" w:xAlign="center" w:y="1"/>
    </w:pPr>
    <w:r>
      <w:fldChar w:fldCharType="begin"/>
    </w:r>
    <w:r w:rsidR="006D36D7">
      <w:instrText xml:space="preserve">PAGE  </w:instrText>
    </w:r>
    <w:r>
      <w:fldChar w:fldCharType="end"/>
    </w:r>
  </w:p>
  <w:p w:rsidR="00867F35" w:rsidRDefault="00E205F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F35" w:rsidRDefault="00E205F5">
    <w:pPr>
      <w:framePr w:w="1057" w:wrap="around" w:vAnchor="text" w:hAnchor="margin" w:xAlign="center" w:y="8"/>
      <w:rPr>
        <w:rFonts w:ascii="Arial" w:hAnsi="Arial"/>
      </w:rPr>
    </w:pPr>
  </w:p>
  <w:p w:rsidR="00867F35" w:rsidRDefault="00E205F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5F5" w:rsidRDefault="00E205F5" w:rsidP="007D3974">
      <w:r>
        <w:separator/>
      </w:r>
    </w:p>
  </w:footnote>
  <w:footnote w:type="continuationSeparator" w:id="1">
    <w:p w:rsidR="00E205F5" w:rsidRDefault="00E205F5" w:rsidP="007D3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57E16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64D93"/>
    <w:multiLevelType w:val="hybridMultilevel"/>
    <w:tmpl w:val="668452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A6D02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843678B"/>
    <w:multiLevelType w:val="hybridMultilevel"/>
    <w:tmpl w:val="25E06F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9205E4"/>
    <w:multiLevelType w:val="hybridMultilevel"/>
    <w:tmpl w:val="51B057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512FE0"/>
    <w:multiLevelType w:val="hybridMultilevel"/>
    <w:tmpl w:val="3E80257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C82C33"/>
    <w:multiLevelType w:val="hybridMultilevel"/>
    <w:tmpl w:val="8048DC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A43"/>
    <w:rsid w:val="00051402"/>
    <w:rsid w:val="00197A43"/>
    <w:rsid w:val="00353205"/>
    <w:rsid w:val="004863EA"/>
    <w:rsid w:val="006D36D7"/>
    <w:rsid w:val="00742E68"/>
    <w:rsid w:val="007D3974"/>
    <w:rsid w:val="00C559DF"/>
    <w:rsid w:val="00E2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7A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0"/>
    <w:next w:val="a0"/>
    <w:link w:val="9Char"/>
    <w:qFormat/>
    <w:rsid w:val="00197A43"/>
    <w:pPr>
      <w:keepNext/>
      <w:jc w:val="right"/>
      <w:outlineLvl w:val="8"/>
    </w:pPr>
    <w:rPr>
      <w:rFonts w:ascii="Tahoma" w:hAnsi="Tahoma"/>
      <w:b/>
      <w:i/>
      <w:sz w:val="28"/>
      <w:u w:val="single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i1">
    <w:name w:val="eni1"/>
    <w:basedOn w:val="a0"/>
    <w:rsid w:val="00197A43"/>
    <w:pPr>
      <w:spacing w:before="120" w:after="120" w:line="360" w:lineRule="auto"/>
      <w:jc w:val="both"/>
    </w:pPr>
    <w:rPr>
      <w:rFonts w:ascii="Arial" w:hAnsi="Arial"/>
      <w:sz w:val="22"/>
    </w:rPr>
  </w:style>
  <w:style w:type="paragraph" w:styleId="a4">
    <w:name w:val="Body Text"/>
    <w:basedOn w:val="a0"/>
    <w:link w:val="Char"/>
    <w:rsid w:val="00197A43"/>
    <w:pPr>
      <w:pBdr>
        <w:top w:val="single" w:sz="4" w:space="5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FFFFFF"/>
      <w:jc w:val="center"/>
    </w:pPr>
    <w:rPr>
      <w:sz w:val="28"/>
    </w:rPr>
  </w:style>
  <w:style w:type="character" w:customStyle="1" w:styleId="Char">
    <w:name w:val="Σώμα κειμένου Char"/>
    <w:basedOn w:val="a1"/>
    <w:link w:val="a4"/>
    <w:rsid w:val="00197A43"/>
    <w:rPr>
      <w:rFonts w:ascii="Times New Roman" w:eastAsia="Times New Roman" w:hAnsi="Times New Roman" w:cs="Times New Roman"/>
      <w:sz w:val="28"/>
      <w:szCs w:val="20"/>
      <w:shd w:val="pct15" w:color="auto" w:fill="FFFFFF"/>
    </w:rPr>
  </w:style>
  <w:style w:type="paragraph" w:styleId="2">
    <w:name w:val="Body Text 2"/>
    <w:basedOn w:val="a0"/>
    <w:link w:val="2Char"/>
    <w:rsid w:val="00197A43"/>
    <w:pPr>
      <w:jc w:val="center"/>
    </w:pPr>
    <w:rPr>
      <w:sz w:val="28"/>
    </w:rPr>
  </w:style>
  <w:style w:type="character" w:customStyle="1" w:styleId="2Char">
    <w:name w:val="Σώμα κείμενου 2 Char"/>
    <w:basedOn w:val="a1"/>
    <w:link w:val="2"/>
    <w:rsid w:val="00197A43"/>
    <w:rPr>
      <w:rFonts w:ascii="Times New Roman" w:eastAsia="Times New Roman" w:hAnsi="Times New Roman" w:cs="Times New Roman"/>
      <w:sz w:val="28"/>
      <w:szCs w:val="20"/>
    </w:rPr>
  </w:style>
  <w:style w:type="paragraph" w:styleId="20">
    <w:name w:val="Body Text Indent 2"/>
    <w:basedOn w:val="a0"/>
    <w:link w:val="2Char0"/>
    <w:rsid w:val="00197A43"/>
    <w:pPr>
      <w:ind w:left="2268" w:hanging="2268"/>
    </w:pPr>
    <w:rPr>
      <w:b/>
    </w:rPr>
  </w:style>
  <w:style w:type="character" w:customStyle="1" w:styleId="2Char0">
    <w:name w:val="Σώμα κείμενου με εσοχή 2 Char"/>
    <w:basedOn w:val="a1"/>
    <w:link w:val="20"/>
    <w:rsid w:val="00197A43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footer"/>
    <w:basedOn w:val="a0"/>
    <w:link w:val="Char0"/>
    <w:rsid w:val="00197A4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1"/>
    <w:link w:val="a5"/>
    <w:rsid w:val="00197A43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CharCharChar1CharCharCharCharCharCharCharCharChar">
    <w:name w:val="Char Char Char Char Char Char1 Char Char Char Char Char Char Char Char Char"/>
    <w:basedOn w:val="a0"/>
    <w:rsid w:val="00197A43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lang w:val="en-US"/>
    </w:rPr>
  </w:style>
  <w:style w:type="paragraph" w:styleId="a6">
    <w:name w:val="header"/>
    <w:basedOn w:val="a0"/>
    <w:link w:val="Char1"/>
    <w:rsid w:val="00197A43"/>
    <w:pPr>
      <w:tabs>
        <w:tab w:val="center" w:pos="4153"/>
        <w:tab w:val="right" w:pos="8306"/>
      </w:tabs>
    </w:pPr>
    <w:rPr>
      <w:sz w:val="20"/>
      <w:lang w:eastAsia="el-GR"/>
    </w:rPr>
  </w:style>
  <w:style w:type="character" w:customStyle="1" w:styleId="Char1">
    <w:name w:val="Κεφαλίδα Char"/>
    <w:basedOn w:val="a1"/>
    <w:link w:val="a6"/>
    <w:rsid w:val="00197A43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BodyL">
    <w:name w:val="Body L"/>
    <w:basedOn w:val="a0"/>
    <w:rsid w:val="00197A43"/>
    <w:pPr>
      <w:spacing w:before="240" w:line="360" w:lineRule="atLeast"/>
      <w:jc w:val="both"/>
    </w:pPr>
    <w:rPr>
      <w:rFonts w:ascii="UB-Times" w:hAnsi="UB-Times"/>
      <w:sz w:val="22"/>
      <w:lang w:val="en-GB" w:eastAsia="el-GR"/>
    </w:rPr>
  </w:style>
  <w:style w:type="table" w:styleId="a7">
    <w:name w:val="Table Grid"/>
    <w:basedOn w:val="a2"/>
    <w:rsid w:val="00197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Char">
    <w:name w:val="Επικεφαλίδα 9 Char"/>
    <w:basedOn w:val="a1"/>
    <w:link w:val="9"/>
    <w:rsid w:val="00197A43"/>
    <w:rPr>
      <w:rFonts w:ascii="Tahoma" w:eastAsia="Times New Roman" w:hAnsi="Tahoma" w:cs="Times New Roman"/>
      <w:b/>
      <w:i/>
      <w:sz w:val="28"/>
      <w:szCs w:val="20"/>
      <w:u w:val="single"/>
      <w:lang w:eastAsia="el-GR"/>
    </w:rPr>
  </w:style>
  <w:style w:type="character" w:styleId="-">
    <w:name w:val="Hyperlink"/>
    <w:basedOn w:val="a1"/>
    <w:rsid w:val="00197A43"/>
    <w:rPr>
      <w:color w:val="0000FF"/>
      <w:u w:val="single"/>
    </w:rPr>
  </w:style>
  <w:style w:type="paragraph" w:styleId="a8">
    <w:name w:val="Balloon Text"/>
    <w:basedOn w:val="a0"/>
    <w:link w:val="Char2"/>
    <w:uiPriority w:val="99"/>
    <w:semiHidden/>
    <w:unhideWhenUsed/>
    <w:rsid w:val="00197A43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1"/>
    <w:link w:val="a8"/>
    <w:uiPriority w:val="99"/>
    <w:semiHidden/>
    <w:rsid w:val="00197A43"/>
    <w:rPr>
      <w:rFonts w:ascii="Tahoma" w:eastAsia="Times New Roman" w:hAnsi="Tahoma" w:cs="Tahoma"/>
      <w:sz w:val="16"/>
      <w:szCs w:val="16"/>
    </w:rPr>
  </w:style>
  <w:style w:type="paragraph" w:styleId="a">
    <w:name w:val="List Bullet"/>
    <w:basedOn w:val="a0"/>
    <w:rsid w:val="00C559DF"/>
    <w:pPr>
      <w:numPr>
        <w:numId w:val="7"/>
      </w:numPr>
      <w:spacing w:before="120" w:after="60"/>
      <w:jc w:val="both"/>
    </w:pPr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ytyxiadis@epirus.gov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980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2008-09-03T06:51:00Z</dcterms:created>
  <dcterms:modified xsi:type="dcterms:W3CDTF">2008-09-04T06:46:00Z</dcterms:modified>
</cp:coreProperties>
</file>